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347"/>
        <w:bidiVisual/>
        <w:tblW w:w="15593" w:type="dxa"/>
        <w:tblLook w:val="04A0"/>
      </w:tblPr>
      <w:tblGrid>
        <w:gridCol w:w="4111"/>
        <w:gridCol w:w="3544"/>
        <w:gridCol w:w="3827"/>
        <w:gridCol w:w="4111"/>
      </w:tblGrid>
      <w:tr w:rsidR="00CD6D90" w:rsidTr="00CD6D90">
        <w:tc>
          <w:tcPr>
            <w:tcW w:w="1559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Default="00CD6D90" w:rsidP="00CD6D90">
            <w:pPr>
              <w:rPr>
                <w:rtl/>
              </w:rPr>
            </w:pPr>
          </w:p>
          <w:p w:rsidR="00CD6D90" w:rsidRDefault="00CD6D90" w:rsidP="007D0784">
            <w:pPr>
              <w:rPr>
                <w:rtl/>
              </w:rPr>
            </w:pPr>
            <w:r w:rsidRPr="004D49A9"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>توزيع منهج مادة   (</w:t>
            </w:r>
            <w:r w:rsidR="00193A12">
              <w:rPr>
                <w:rFonts w:cs="Monotype Koufi" w:hint="cs"/>
                <w:b/>
                <w:bCs/>
                <w:color w:val="FF0000"/>
                <w:sz w:val="34"/>
                <w:szCs w:val="34"/>
                <w:rtl/>
              </w:rPr>
              <w:t>رياضيات</w:t>
            </w:r>
            <w:r w:rsidRPr="004D49A9"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 xml:space="preserve">)    للصف </w:t>
            </w:r>
            <w:r w:rsidR="00193A12" w:rsidRPr="00193A12">
              <w:rPr>
                <w:rFonts w:cs="Monotype Koufi" w:hint="cs"/>
                <w:b/>
                <w:bCs/>
                <w:color w:val="FF0000"/>
                <w:sz w:val="34"/>
                <w:szCs w:val="34"/>
                <w:rtl/>
              </w:rPr>
              <w:t>الثالث</w:t>
            </w:r>
            <w:r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 xml:space="preserve"> /  </w:t>
            </w:r>
            <w:r w:rsidR="00193A12">
              <w:rPr>
                <w:rFonts w:cs="Monotype Koufi" w:hint="cs"/>
                <w:b/>
                <w:bCs/>
                <w:color w:val="FF0000"/>
                <w:sz w:val="34"/>
                <w:szCs w:val="34"/>
                <w:rtl/>
              </w:rPr>
              <w:t>ث</w:t>
            </w:r>
            <w:r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 xml:space="preserve">   )</w:t>
            </w:r>
            <w:r w:rsidRPr="004D49A9">
              <w:rPr>
                <w:rFonts w:cs="Monotype Koufi"/>
                <w:b/>
                <w:bCs/>
                <w:color w:val="000080"/>
                <w:sz w:val="34"/>
                <w:szCs w:val="34"/>
                <w:rtl/>
              </w:rPr>
              <w:t>–</w:t>
            </w:r>
            <w:r w:rsidRPr="004D49A9">
              <w:rPr>
                <w:rFonts w:cs="Monotype Koufi" w:hint="cs"/>
                <w:b/>
                <w:bCs/>
                <w:color w:val="FF0000"/>
                <w:sz w:val="34"/>
                <w:szCs w:val="34"/>
                <w:rtl/>
              </w:rPr>
              <w:t>الفصل الدراسي الأول</w:t>
            </w:r>
            <w:r w:rsidRPr="004D49A9">
              <w:rPr>
                <w:rFonts w:cs="Monotype Koufi"/>
                <w:b/>
                <w:bCs/>
                <w:color w:val="000080"/>
                <w:sz w:val="34"/>
                <w:szCs w:val="34"/>
                <w:rtl/>
              </w:rPr>
              <w:t>–</w:t>
            </w:r>
            <w:r w:rsidRPr="004D49A9"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 xml:space="preserve">   العام الدراسي  (  </w:t>
            </w:r>
            <w:r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>1434</w:t>
            </w:r>
            <w:r w:rsidRPr="004D49A9"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 xml:space="preserve"> /</w:t>
            </w:r>
            <w:r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>1435</w:t>
            </w:r>
            <w:r w:rsidRPr="004D49A9">
              <w:rPr>
                <w:rFonts w:cs="Monotype Koufi" w:hint="cs"/>
                <w:b/>
                <w:bCs/>
                <w:color w:val="000080"/>
                <w:sz w:val="34"/>
                <w:szCs w:val="34"/>
                <w:rtl/>
              </w:rPr>
              <w:t xml:space="preserve"> )  هـــ    </w:t>
            </w:r>
          </w:p>
        </w:tc>
      </w:tr>
      <w:tr w:rsidR="00154E88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sz w:val="32"/>
                <w:szCs w:val="32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32"/>
                <w:szCs w:val="32"/>
                <w:rtl/>
              </w:rPr>
              <w:t>الأسبوع الأول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 xml:space="preserve"> من 2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5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/10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>-2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9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32"/>
                <w:szCs w:val="32"/>
                <w:rtl/>
              </w:rPr>
              <w:t>الأسبوع الثاني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 xml:space="preserve"> من 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/11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6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/11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32"/>
                <w:szCs w:val="32"/>
                <w:rtl/>
              </w:rPr>
              <w:t>الأسبوع الثالث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 xml:space="preserve"> من 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9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/11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/11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32"/>
                <w:szCs w:val="32"/>
                <w:rtl/>
              </w:rPr>
              <w:t>الأسبوع الرابع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 xml:space="preserve"> من 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1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6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/11</w:t>
            </w:r>
            <w:r w:rsidRPr="00686CBE"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E431CE">
              <w:rPr>
                <w:rFonts w:hint="cs"/>
                <w:b/>
                <w:bCs/>
                <w:sz w:val="32"/>
                <w:szCs w:val="32"/>
                <w:rtl/>
              </w:rPr>
              <w:t>20</w:t>
            </w:r>
            <w:r w:rsidR="00A905C5" w:rsidRPr="00686CBE">
              <w:rPr>
                <w:rFonts w:hint="cs"/>
                <w:b/>
                <w:bCs/>
                <w:sz w:val="32"/>
                <w:szCs w:val="32"/>
                <w:rtl/>
              </w:rPr>
              <w:t>/11</w:t>
            </w:r>
          </w:p>
        </w:tc>
      </w:tr>
      <w:tr w:rsidR="00154E88" w:rsidTr="007C0B5C">
        <w:trPr>
          <w:trHeight w:val="1325"/>
        </w:trPr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93A12" w:rsidRPr="00477F40" w:rsidRDefault="00193A12" w:rsidP="00477F40">
            <w:pPr>
              <w:ind w:right="113"/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193A12"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  <w:t xml:space="preserve">الفصل1  : تحليل الدوال </w:t>
            </w:r>
            <w:r w:rsidRPr="00193A12"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</w:rPr>
              <w:t>التهيئة</w:t>
            </w:r>
          </w:p>
          <w:p w:rsidR="00193A12" w:rsidRPr="00193A12" w:rsidRDefault="00193A12" w:rsidP="00193A12">
            <w:pP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8"/>
                <w:szCs w:val="28"/>
                <w:rtl/>
              </w:rPr>
              <w:t>1-1</w:t>
            </w:r>
            <w:r w:rsidRPr="00193A12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الدوال </w:t>
            </w:r>
          </w:p>
          <w:p w:rsidR="00CD6D90" w:rsidRPr="00572767" w:rsidRDefault="00193A12" w:rsidP="00193A12">
            <w:pPr>
              <w:ind w:right="113"/>
              <w:rPr>
                <w:b/>
                <w:bCs/>
                <w:noProof/>
                <w:color w:val="76923C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8"/>
                <w:szCs w:val="28"/>
                <w:rtl/>
              </w:rPr>
              <w:t>1-2</w:t>
            </w:r>
            <w:r w:rsidRPr="00193A12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تحليل التمثيلات البيانية للدوال والعلاقات .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93A12" w:rsidRPr="00193A12" w:rsidRDefault="00193A12" w:rsidP="00193A12">
            <w:pP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</w:rPr>
            </w:pPr>
            <w:r w:rsidRPr="00193A12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تابع تحليل التمثيلات البيانية للدوال والعلاقات  </w:t>
            </w:r>
          </w:p>
          <w:p w:rsidR="00CD6D90" w:rsidRPr="00477F40" w:rsidRDefault="00193A12" w:rsidP="00477F40">
            <w:pPr>
              <w:rPr>
                <w:rFonts w:ascii="Arial" w:hAnsi="Arial" w:cs="Traditional Arabic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8"/>
                <w:szCs w:val="28"/>
                <w:rtl/>
              </w:rPr>
              <w:t xml:space="preserve">1-3 </w:t>
            </w:r>
            <w:r w:rsidRPr="00193A12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الاتصال وسلوك طرفي التمثيل البياني والنهايات</w:t>
            </w:r>
            <w:r w:rsidR="00477F40">
              <w:rPr>
                <w:rFonts w:ascii="Arial" w:hAnsi="Arial" w:cs="Traditional Arabic" w:hint="cs"/>
                <w:b/>
                <w:bCs/>
                <w:color w:val="002060"/>
                <w:rtl/>
              </w:rPr>
              <w:t xml:space="preserve"> .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93A12" w:rsidRPr="00193A12" w:rsidRDefault="00193A12" w:rsidP="00193A12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</w:rPr>
            </w:pPr>
            <w:r w:rsidRPr="00193A12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1 – 4 القيم القصوى ومتوسط معدل التغير ـ.  </w:t>
            </w:r>
          </w:p>
          <w:p w:rsidR="00CD6D90" w:rsidRPr="00477F40" w:rsidRDefault="007C0B5C" w:rsidP="00477F40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1 – 5   الدوال الرئيسة ( الأم ) والتحويلات الهندسية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93A12" w:rsidRPr="007C0B5C" w:rsidRDefault="007C0B5C" w:rsidP="00CA588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2060"/>
                <w:sz w:val="28"/>
                <w:szCs w:val="28"/>
                <w:rtl/>
              </w:rPr>
              <w:t>تابع</w:t>
            </w: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الدوال الرئيسة ( الأم ) والتحويلات الهندسية</w:t>
            </w:r>
          </w:p>
          <w:p w:rsidR="007C0B5C" w:rsidRPr="007C0B5C" w:rsidRDefault="007C0B5C" w:rsidP="00CA588B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6 – 1  العمليات على الدوال وتركيب دالتين   </w:t>
            </w:r>
          </w:p>
          <w:p w:rsidR="00CD6D90" w:rsidRPr="00885BD1" w:rsidRDefault="00885BD1" w:rsidP="00CA588B">
            <w:pPr>
              <w:rPr>
                <w:b/>
                <w:bCs/>
                <w:sz w:val="28"/>
                <w:szCs w:val="28"/>
                <w:rtl/>
              </w:rPr>
            </w:pPr>
            <w:r w:rsidRPr="00885BD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اجازة اليوم الوطني يوم الاثنين 17/11</w:t>
            </w:r>
          </w:p>
        </w:tc>
      </w:tr>
      <w:tr w:rsidR="00154E88" w:rsidTr="007C0B5C">
        <w:trPr>
          <w:trHeight w:val="470"/>
        </w:trPr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الخامس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 من 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/11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/11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السادس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 من 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12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/12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>الأسبوع السابع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 من 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16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/12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/12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CD6D90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الثامن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من 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/12</w:t>
            </w:r>
            <w:r w:rsidR="00A905C5" w:rsidRPr="00686CBE">
              <w:rPr>
                <w:rFonts w:hint="cs"/>
                <w:b/>
                <w:bCs/>
                <w:sz w:val="28"/>
                <w:szCs w:val="28"/>
                <w:rtl/>
              </w:rPr>
              <w:t>-2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/12</w:t>
            </w:r>
          </w:p>
        </w:tc>
      </w:tr>
      <w:tr w:rsidR="00154E88" w:rsidTr="007C0B5C">
        <w:trPr>
          <w:trHeight w:val="1241"/>
        </w:trPr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88B" w:rsidRPr="007C0B5C" w:rsidRDefault="007C0B5C" w:rsidP="00CA588B">
            <w:pPr>
              <w:rPr>
                <w:color w:val="000000" w:themeColor="text1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7 – 1 العلاقات والدوال العكسية  </w:t>
            </w:r>
          </w:p>
          <w:p w:rsidR="007C0B5C" w:rsidRPr="007C0B5C" w:rsidRDefault="007C0B5C" w:rsidP="007C0B5C">
            <w:pPr>
              <w:pStyle w:val="a4"/>
              <w:rPr>
                <w:rFonts w:asciiTheme="majorBidi" w:hAnsiTheme="majorBidi" w:cstheme="majorBidi"/>
                <w:b/>
                <w:bCs/>
                <w:color w:val="C00000"/>
                <w:sz w:val="28"/>
                <w:szCs w:val="28"/>
                <w:u w:val="single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  <w:t xml:space="preserve">دليل الدراسة والمراجعة  </w:t>
            </w:r>
          </w:p>
          <w:p w:rsidR="007C0B5C" w:rsidRPr="00CA588B" w:rsidRDefault="007C0B5C" w:rsidP="00CA588B">
            <w:pPr>
              <w:rPr>
                <w:color w:val="000000" w:themeColor="text1"/>
                <w:sz w:val="28"/>
                <w:szCs w:val="28"/>
                <w:rtl/>
              </w:rPr>
            </w:pPr>
          </w:p>
          <w:p w:rsidR="00CA588B" w:rsidRPr="00CA588B" w:rsidRDefault="00CA588B" w:rsidP="00CA588B">
            <w:pPr>
              <w:rPr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0B5C" w:rsidRPr="00477F40" w:rsidRDefault="007C0B5C" w:rsidP="00477F40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</w:pPr>
            <w:r w:rsidRPr="00AF2518"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  <w:t>الفصل 2 :العلاقات والدوال الأسية واللوغاريتمية</w:t>
            </w:r>
            <w:r w:rsidRPr="007C0B5C">
              <w:rPr>
                <w:rFonts w:asciiTheme="majorBidi" w:hAnsiTheme="majorBidi" w:cstheme="majorBidi"/>
                <w:b/>
                <w:bCs/>
                <w:color w:val="0070C0"/>
              </w:rPr>
              <w:sym w:font="Wingdings" w:char="F077"/>
            </w:r>
            <w:r w:rsidRPr="007C0B5C">
              <w:rPr>
                <w:rFonts w:asciiTheme="majorBidi" w:hAnsiTheme="majorBidi" w:cstheme="majorBidi"/>
                <w:b/>
                <w:bCs/>
                <w:color w:val="0070C0"/>
                <w:rtl/>
              </w:rPr>
              <w:t xml:space="preserve">التـهيئة  </w:t>
            </w:r>
          </w:p>
          <w:p w:rsidR="007C0B5C" w:rsidRPr="007C0B5C" w:rsidRDefault="007C0B5C" w:rsidP="007C0B5C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70C0"/>
                <w:rtl/>
              </w:rPr>
              <w:t xml:space="preserve">1 </w:t>
            </w:r>
            <w:r w:rsidRPr="007C0B5C">
              <w:rPr>
                <w:rFonts w:asciiTheme="majorBidi" w:hAnsiTheme="majorBidi" w:cstheme="majorBidi"/>
                <w:b/>
                <w:bCs/>
                <w:color w:val="002060"/>
                <w:rtl/>
              </w:rPr>
              <w:t xml:space="preserve"> – 2 تمثيل الدوال الأسية بيانياً</w:t>
            </w:r>
          </w:p>
          <w:p w:rsidR="007C0B5C" w:rsidRDefault="007C0B5C" w:rsidP="007C0B5C">
            <w:pPr>
              <w:ind w:right="113"/>
              <w:jc w:val="center"/>
              <w:rPr>
                <w:b/>
                <w:bCs/>
                <w:noProof/>
                <w:color w:val="FF0000"/>
                <w:sz w:val="28"/>
                <w:szCs w:val="28"/>
                <w:rtl/>
              </w:rPr>
            </w:pPr>
            <w:r w:rsidRPr="00AF2518">
              <w:rPr>
                <w:rFonts w:asciiTheme="majorBidi" w:hAnsiTheme="majorBidi" w:cstheme="majorBidi"/>
                <w:b/>
                <w:bCs/>
                <w:color w:val="990099"/>
              </w:rPr>
              <w:sym w:font="Wingdings" w:char="F077"/>
            </w:r>
            <w:r w:rsidRPr="00AF2518">
              <w:rPr>
                <w:rFonts w:asciiTheme="majorBidi" w:hAnsiTheme="majorBidi" w:cstheme="majorBidi"/>
                <w:b/>
                <w:bCs/>
                <w:color w:val="990099"/>
                <w:rtl/>
              </w:rPr>
              <w:t>استكشاف [  ( 2 - 2 ) معمل الحاسبة البيانية  : حل المعادلات والمتباينات الأسية ].</w:t>
            </w:r>
          </w:p>
          <w:p w:rsidR="00CD6D90" w:rsidRPr="00CA588B" w:rsidRDefault="00CA588B" w:rsidP="00CA588B">
            <w:pPr>
              <w:ind w:right="113"/>
              <w:jc w:val="center"/>
              <w:rPr>
                <w:b/>
                <w:bCs/>
                <w:noProof/>
                <w:color w:val="FF0000"/>
                <w:sz w:val="28"/>
                <w:szCs w:val="28"/>
                <w:rtl/>
              </w:rPr>
            </w:pPr>
            <w:r w:rsidRPr="00BB1AB6">
              <w:rPr>
                <w:rFonts w:hint="cs"/>
                <w:b/>
                <w:bCs/>
                <w:noProof/>
                <w:color w:val="FF0000"/>
                <w:sz w:val="28"/>
                <w:szCs w:val="28"/>
                <w:rtl/>
              </w:rPr>
              <w:t>اجازة عيد الأضحى نهاية دوام الاربعاء 4-12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0B5C" w:rsidRPr="007C0B5C" w:rsidRDefault="007C0B5C" w:rsidP="007C0B5C">
            <w:pP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2 –</w:t>
            </w:r>
            <w: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 2</w:t>
            </w: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 حل المعادلات والمتباينات الأسية 3 – 2  اللوغاريتمات والدوال اللوغاريتمية </w:t>
            </w:r>
          </w:p>
          <w:p w:rsidR="00154E88" w:rsidRPr="00154E88" w:rsidRDefault="00154E88" w:rsidP="00154E88">
            <w:pPr>
              <w:ind w:right="113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0B5C" w:rsidRPr="007C0B5C" w:rsidRDefault="007C0B5C" w:rsidP="007C0B5C">
            <w:pPr>
              <w:rPr>
                <w:rFonts w:asciiTheme="majorBidi" w:hAnsiTheme="majorBidi" w:cstheme="majorBidi"/>
                <w:b/>
                <w:bCs/>
                <w:color w:val="00CC99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 w:hint="cs"/>
                <w:b/>
                <w:bCs/>
                <w:color w:val="002060"/>
                <w:sz w:val="28"/>
                <w:szCs w:val="28"/>
                <w:rtl/>
              </w:rPr>
              <w:t>4</w:t>
            </w: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– 2  خصائص اللوغاريتمات</w:t>
            </w:r>
          </w:p>
          <w:p w:rsidR="00CD6D90" w:rsidRPr="00154E88" w:rsidRDefault="007C0B5C" w:rsidP="007C0B5C">
            <w:pPr>
              <w:ind w:right="113"/>
              <w:rPr>
                <w:b/>
                <w:bCs/>
                <w:noProof/>
                <w:color w:val="CC00FF"/>
                <w:sz w:val="24"/>
                <w:szCs w:val="24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5 – 2  حل المعادلات والمتباينات اللوغاريتمية</w:t>
            </w:r>
          </w:p>
        </w:tc>
      </w:tr>
      <w:tr w:rsidR="00154E88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A905C5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</w:t>
            </w:r>
            <w:proofErr w:type="spellStart"/>
            <w:r w:rsidR="007A314F"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>التاسع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proofErr w:type="spellEnd"/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 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/12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A905C5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</w:t>
            </w:r>
            <w:r w:rsidR="007A314F"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>العاشر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A905C5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</w:t>
            </w:r>
            <w:r w:rsidR="007A314F"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(11)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 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A905C5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</w:t>
            </w:r>
            <w:r w:rsidR="007A314F"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>(12)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 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-2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  <w:r w:rsidR="007A314F" w:rsidRPr="00686CBE">
              <w:rPr>
                <w:rFonts w:hint="cs"/>
                <w:b/>
                <w:bCs/>
                <w:sz w:val="28"/>
                <w:szCs w:val="28"/>
                <w:rtl/>
              </w:rPr>
              <w:t>/1</w:t>
            </w:r>
          </w:p>
        </w:tc>
      </w:tr>
      <w:tr w:rsidR="00154E88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0B5C" w:rsidRPr="007C0B5C" w:rsidRDefault="007C0B5C" w:rsidP="007C0B5C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6 – 2  اللوغاريتمات العشرية </w:t>
            </w:r>
          </w:p>
          <w:p w:rsidR="007C0B5C" w:rsidRPr="007C0B5C" w:rsidRDefault="007C0B5C" w:rsidP="007C0B5C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CC99"/>
                <w:sz w:val="28"/>
                <w:szCs w:val="28"/>
              </w:rPr>
              <w:sym w:font="Wingdings" w:char="F077"/>
            </w: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توسع [ ( 6 - 2 ) معمل الحاسبة البيانية : حل المعادلات والمتباينات اللوغاريتمية]..</w:t>
            </w:r>
          </w:p>
          <w:p w:rsidR="00CD6D90" w:rsidRPr="00477F40" w:rsidRDefault="00477F40" w:rsidP="00477F4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اختبار الفترة الأول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0B5C" w:rsidRPr="007C0B5C" w:rsidRDefault="007C0B5C" w:rsidP="007C0B5C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8000"/>
                <w:rtl/>
              </w:rPr>
              <w:t xml:space="preserve">دليل الدراسة والمراجعة   </w:t>
            </w:r>
          </w:p>
          <w:p w:rsidR="007C0B5C" w:rsidRPr="007C0B5C" w:rsidRDefault="007C0B5C" w:rsidP="007C0B5C">
            <w:pPr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  <w:t>الفصل 3: المتطابقات والمعادلات المثلثية</w:t>
            </w:r>
          </w:p>
          <w:p w:rsidR="007C0B5C" w:rsidRPr="007C0B5C" w:rsidRDefault="007C0B5C" w:rsidP="007C0B5C">
            <w:pPr>
              <w:jc w:val="center"/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  <w:sym w:font="Wingdings" w:char="F077"/>
            </w:r>
            <w:r w:rsidRPr="007C0B5C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rtl/>
              </w:rPr>
              <w:t>التـهيئة</w:t>
            </w:r>
          </w:p>
          <w:p w:rsidR="007C0B5C" w:rsidRPr="007C0B5C" w:rsidRDefault="007C0B5C" w:rsidP="007C0B5C">
            <w:pPr>
              <w:ind w:right="11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1 – 3  المتطابقات المثلثية</w:t>
            </w:r>
            <w:r w:rsidRPr="007C0B5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 - </w:t>
            </w:r>
          </w:p>
          <w:p w:rsidR="00885BD1" w:rsidRPr="007C0B5C" w:rsidRDefault="007C0B5C" w:rsidP="007C0B5C">
            <w:pPr>
              <w:ind w:right="113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2– 3  </w:t>
            </w:r>
            <w:r w:rsidRPr="007C0B5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إثبات صحة المتطابقات المثلثية</w:t>
            </w:r>
          </w:p>
          <w:p w:rsidR="00CD6D90" w:rsidRPr="00154E88" w:rsidRDefault="00CD6D90" w:rsidP="00154E88">
            <w:pPr>
              <w:ind w:left="113" w:right="113"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0B5C" w:rsidRPr="007C0B5C" w:rsidRDefault="007C0B5C" w:rsidP="007C0B5C">
            <w:pP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تابع إثبات صحة المتطابقات المثلثية </w:t>
            </w:r>
          </w:p>
          <w:p w:rsidR="007C0B5C" w:rsidRPr="007C0B5C" w:rsidRDefault="007C0B5C" w:rsidP="007C0B5C">
            <w:pP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7C0B5C">
              <w:rPr>
                <w:rFonts w:asciiTheme="majorBidi" w:hAnsiTheme="majorBidi" w:cstheme="majorBidi" w:hint="cs"/>
                <w:b/>
                <w:bCs/>
                <w:color w:val="002060"/>
                <w:sz w:val="28"/>
                <w:szCs w:val="28"/>
                <w:rtl/>
              </w:rPr>
              <w:t>3</w:t>
            </w:r>
            <w:r w:rsidRPr="007C0B5C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 – 3 المتطابقات المثلثية لمجموع زاويتين والفرق بينهما. </w:t>
            </w:r>
          </w:p>
          <w:p w:rsidR="00154E88" w:rsidRPr="00572767" w:rsidRDefault="00154E88" w:rsidP="00885BD1">
            <w:pPr>
              <w:rPr>
                <w:sz w:val="28"/>
                <w:szCs w:val="28"/>
                <w:rtl/>
              </w:rPr>
            </w:pP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77F40" w:rsidRPr="00477F40" w:rsidRDefault="00477F40" w:rsidP="00477F40">
            <w:pPr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color w:val="000000" w:themeColor="text1"/>
                <w:sz w:val="28"/>
                <w:szCs w:val="28"/>
                <w:rtl/>
              </w:rPr>
              <w:t>4</w:t>
            </w: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 – 3 المتطابقات  المثلثية لضعف الزاوية ونصفها </w:t>
            </w:r>
          </w:p>
          <w:p w:rsidR="00477F40" w:rsidRPr="00477F40" w:rsidRDefault="00477F40" w:rsidP="00477F40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990099"/>
                <w:sz w:val="28"/>
                <w:szCs w:val="28"/>
              </w:rPr>
              <w:sym w:font="Wingdings" w:char="F077"/>
            </w:r>
            <w:r w:rsidRPr="00477F40">
              <w:rPr>
                <w:rFonts w:asciiTheme="majorBidi" w:hAnsiTheme="majorBidi" w:cstheme="majorBidi"/>
                <w:b/>
                <w:bCs/>
                <w:color w:val="990099"/>
                <w:sz w:val="28"/>
                <w:szCs w:val="28"/>
                <w:rtl/>
              </w:rPr>
              <w:t>استكشاف [  ( 5 – 3 ) معمل الحاسبة البيانية  : حل المعادلات المثلثية ].</w:t>
            </w:r>
          </w:p>
          <w:p w:rsidR="00885BD1" w:rsidRPr="00477F40" w:rsidRDefault="00477F40" w:rsidP="00477F40">
            <w:pPr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 xml:space="preserve"> 5– 3 حل المعادلات المثلثية </w:t>
            </w:r>
          </w:p>
        </w:tc>
      </w:tr>
      <w:tr w:rsidR="00154E88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7A314F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(13)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 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/12-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/2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7A314F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>الأسبوع (14)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من 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5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/2-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/2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7A314F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</w:t>
            </w:r>
            <w:r w:rsidR="00572767"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(15)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="00572767" w:rsidRPr="00686CB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/2-</w:t>
            </w:r>
            <w:r w:rsidR="00572767" w:rsidRPr="00686CB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  <w:r w:rsidR="00572767" w:rsidRPr="00686CB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Pr="00686CBE" w:rsidRDefault="007A314F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</w:t>
            </w:r>
            <w:r w:rsidR="00572767"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>(16)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من </w:t>
            </w:r>
            <w:r w:rsidR="00572767" w:rsidRPr="00686CB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/2-</w:t>
            </w:r>
            <w:r w:rsidR="00572767" w:rsidRPr="00686CB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  <w:r w:rsidR="00572767" w:rsidRPr="00686CBE"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</w:tr>
      <w:tr w:rsidR="00154E88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6D90" w:rsidRDefault="00477F40" w:rsidP="00E26545">
            <w:pPr>
              <w:ind w:left="113" w:right="113"/>
              <w:rPr>
                <w:b/>
                <w:bCs/>
                <w:noProof/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t xml:space="preserve">تابع حل المعادلات المثلثية </w:t>
            </w:r>
          </w:p>
          <w:p w:rsidR="00477F40" w:rsidRDefault="00477F40" w:rsidP="00E26545">
            <w:pPr>
              <w:ind w:left="113" w:right="113"/>
              <w:rPr>
                <w:b/>
                <w:bCs/>
                <w:noProof/>
                <w:color w:val="000000" w:themeColor="text1"/>
                <w:sz w:val="24"/>
                <w:szCs w:val="24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8000"/>
                <w:sz w:val="24"/>
                <w:szCs w:val="24"/>
                <w:rtl/>
              </w:rPr>
              <w:t xml:space="preserve">دليل الدراسة والمراجعة  </w:t>
            </w:r>
          </w:p>
          <w:p w:rsidR="00477F40" w:rsidRPr="00477F40" w:rsidRDefault="00477F40" w:rsidP="00477F4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AF2518"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  <w:t>الفصل 4</w:t>
            </w:r>
            <w:r w:rsidRPr="00477F40"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  <w:t xml:space="preserve">: </w:t>
            </w:r>
            <w:proofErr w:type="spellStart"/>
            <w:r w:rsidRPr="00477F40"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  <w:t>القطوع</w:t>
            </w:r>
            <w:proofErr w:type="spellEnd"/>
            <w:r w:rsidRPr="00477F40"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  <w:t xml:space="preserve"> المخروطية والمعادلات </w:t>
            </w:r>
            <w:proofErr w:type="spellStart"/>
            <w:r w:rsidRPr="00477F40"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  <w:t>الوسيطية</w:t>
            </w:r>
            <w:proofErr w:type="spellEnd"/>
            <w:r w:rsidRPr="00477F40"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rtl/>
              </w:rPr>
              <w:t xml:space="preserve">  التـهيئة</w:t>
            </w:r>
          </w:p>
          <w:p w:rsidR="00477F40" w:rsidRPr="00477F40" w:rsidRDefault="00477F40" w:rsidP="00477F4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4 – 1  القطوع المكافئة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26545" w:rsidRPr="00477F40" w:rsidRDefault="00477F40" w:rsidP="00885BD1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4 – 2  القطوع الناقصة والدوائر</w:t>
            </w:r>
          </w:p>
          <w:p w:rsidR="00477F40" w:rsidRPr="00686CBE" w:rsidRDefault="00477F40" w:rsidP="00885BD1">
            <w:pPr>
              <w:rPr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4 - 3 القطوع الزائدة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Default="00477F40" w:rsidP="00885BD1">
            <w:pPr>
              <w:ind w:right="113"/>
              <w:jc w:val="center"/>
              <w:rPr>
                <w:b/>
                <w:bCs/>
                <w:noProof/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t xml:space="preserve">تابع </w:t>
            </w: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القطوع الزائدة</w:t>
            </w:r>
          </w:p>
          <w:p w:rsidR="00477F40" w:rsidRPr="00477F40" w:rsidRDefault="00477F40" w:rsidP="00477F4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8"/>
                <w:szCs w:val="28"/>
                <w:rtl/>
              </w:rPr>
              <w:t>4 – 4  تحديد أنواع القطوع المخروطية ودورانها</w:t>
            </w:r>
          </w:p>
          <w:p w:rsidR="00477F40" w:rsidRPr="00686CBE" w:rsidRDefault="00477F40" w:rsidP="00885BD1">
            <w:pPr>
              <w:ind w:right="113"/>
              <w:jc w:val="center"/>
              <w:rPr>
                <w:b/>
                <w:bCs/>
                <w:noProof/>
                <w:color w:val="000000" w:themeColor="text1"/>
                <w:sz w:val="32"/>
                <w:szCs w:val="32"/>
                <w:rtl/>
              </w:rPr>
            </w:pPr>
            <w:r w:rsidRPr="00477F40">
              <w:rPr>
                <w:rFonts w:asciiTheme="majorBidi" w:hAnsiTheme="majorBidi" w:cstheme="majorBidi"/>
                <w:b/>
                <w:bCs/>
                <w:color w:val="002060"/>
                <w:rtl/>
              </w:rPr>
              <w:t>توسع [ ( 4 - 4 ) معمل الحاسبة البيانية : أنظمة المعادلات والمتباينات غير الخطية]..</w:t>
            </w:r>
          </w:p>
        </w:tc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85BD1" w:rsidRPr="00477F40" w:rsidRDefault="00885BD1" w:rsidP="00477F40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885BD1" w:rsidRPr="00477F40" w:rsidRDefault="00477F40" w:rsidP="00477F40">
            <w:pPr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</w:pPr>
            <w:r w:rsidRPr="00477F40">
              <w:rPr>
                <w:rFonts w:asciiTheme="majorBidi" w:hAnsiTheme="majorBidi" w:cstheme="majorBidi" w:hint="cs"/>
                <w:b/>
                <w:bCs/>
                <w:color w:val="002060"/>
                <w:sz w:val="24"/>
                <w:szCs w:val="24"/>
                <w:rtl/>
              </w:rPr>
              <w:t>4</w:t>
            </w:r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 xml:space="preserve"> – 5  المعادلات </w:t>
            </w:r>
            <w:proofErr w:type="spellStart"/>
            <w:r w:rsidRPr="00477F40">
              <w:rPr>
                <w:rFonts w:asciiTheme="majorBidi" w:hAnsiTheme="majorBidi" w:cstheme="majorBidi"/>
                <w:b/>
                <w:bCs/>
                <w:color w:val="002060"/>
                <w:sz w:val="24"/>
                <w:szCs w:val="24"/>
                <w:rtl/>
              </w:rPr>
              <w:t>الوسيطية</w:t>
            </w:r>
            <w:proofErr w:type="spellEnd"/>
          </w:p>
          <w:p w:rsidR="00885BD1" w:rsidRPr="00686CBE" w:rsidRDefault="00477F40" w:rsidP="00885BD1">
            <w:pPr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اختبار الفترة الثانية </w:t>
            </w:r>
          </w:p>
          <w:p w:rsidR="00686CBE" w:rsidRPr="00477F40" w:rsidRDefault="00477F40" w:rsidP="00686CBE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مراجعه</w:t>
            </w:r>
          </w:p>
        </w:tc>
      </w:tr>
      <w:tr w:rsidR="00686CBE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Pr="00686CBE" w:rsidRDefault="00686CBE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الأسبوع (17) 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من2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6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/2-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/</w:t>
            </w:r>
            <w:r w:rsidR="00E431C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Pr="00686CBE" w:rsidRDefault="00686CBE" w:rsidP="00E431CE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cs="Traditional Arabic" w:hint="cs"/>
                <w:b/>
                <w:bCs/>
                <w:color w:val="000080"/>
                <w:sz w:val="28"/>
                <w:szCs w:val="28"/>
                <w:rtl/>
              </w:rPr>
              <w:t xml:space="preserve">بداية اختبار الفصل الدراسي الأول </w:t>
            </w:r>
            <w:r w:rsidR="00E431CE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4</w:t>
            </w:r>
            <w:r w:rsidR="00885BD1" w:rsidRPr="00885BD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/3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Pr="00686CBE" w:rsidRDefault="00686CBE" w:rsidP="00572767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بداية الفصل الدراسي الثاني</w:t>
            </w:r>
          </w:p>
        </w:tc>
        <w:tc>
          <w:tcPr>
            <w:tcW w:w="41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86CBE" w:rsidRPr="00686CBE" w:rsidRDefault="00686CBE" w:rsidP="00CD6D90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معلمة المادة :</w:t>
            </w:r>
          </w:p>
          <w:p w:rsidR="00686CBE" w:rsidRPr="00686CBE" w:rsidRDefault="00686CBE" w:rsidP="00CD6D90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 xml:space="preserve">مديرة المدرسة : </w:t>
            </w:r>
          </w:p>
          <w:p w:rsidR="00686CBE" w:rsidRPr="00686CBE" w:rsidRDefault="00686CBE" w:rsidP="00350819">
            <w:pPr>
              <w:rPr>
                <w:b/>
                <w:bCs/>
                <w:sz w:val="28"/>
                <w:szCs w:val="28"/>
                <w:rtl/>
              </w:rPr>
            </w:pPr>
            <w:r w:rsidRPr="00686CBE">
              <w:rPr>
                <w:rFonts w:hint="cs"/>
                <w:b/>
                <w:bCs/>
                <w:sz w:val="28"/>
                <w:szCs w:val="28"/>
                <w:rtl/>
              </w:rPr>
              <w:t>مشرفة المادة :</w:t>
            </w:r>
          </w:p>
        </w:tc>
      </w:tr>
      <w:tr w:rsidR="00686CBE" w:rsidTr="007C0B5C"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Pr="003A0241" w:rsidRDefault="003A0241" w:rsidP="003A024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مراجعه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85BD1" w:rsidRPr="003A0241" w:rsidRDefault="00885BD1" w:rsidP="00E431CE">
            <w:pPr>
              <w:rPr>
                <w:b/>
                <w:bCs/>
                <w:sz w:val="24"/>
                <w:szCs w:val="24"/>
                <w:rtl/>
              </w:rPr>
            </w:pPr>
            <w:r w:rsidRPr="003A0241">
              <w:rPr>
                <w:rFonts w:hint="cs"/>
                <w:b/>
                <w:bCs/>
                <w:color w:val="002060"/>
                <w:sz w:val="24"/>
                <w:szCs w:val="24"/>
                <w:rtl/>
              </w:rPr>
              <w:t xml:space="preserve">بداية اجازة منتصف العام نهاية دوام يوم </w:t>
            </w:r>
            <w:r w:rsidR="00E431CE">
              <w:rPr>
                <w:rFonts w:hint="cs"/>
                <w:b/>
                <w:bCs/>
                <w:color w:val="002060"/>
                <w:sz w:val="24"/>
                <w:szCs w:val="24"/>
                <w:rtl/>
              </w:rPr>
              <w:t>الخميس</w:t>
            </w:r>
            <w:r w:rsidRPr="003A0241">
              <w:rPr>
                <w:rFonts w:hint="cs"/>
                <w:b/>
                <w:bCs/>
                <w:color w:val="002060"/>
                <w:sz w:val="24"/>
                <w:szCs w:val="24"/>
                <w:rtl/>
              </w:rPr>
              <w:t xml:space="preserve"> 1</w:t>
            </w:r>
            <w:r w:rsidR="00E431CE">
              <w:rPr>
                <w:rFonts w:hint="cs"/>
                <w:b/>
                <w:bCs/>
                <w:color w:val="002060"/>
                <w:sz w:val="24"/>
                <w:szCs w:val="24"/>
                <w:rtl/>
              </w:rPr>
              <w:t>5</w:t>
            </w:r>
            <w:r w:rsidRPr="003A0241">
              <w:rPr>
                <w:rFonts w:hint="cs"/>
                <w:b/>
                <w:bCs/>
                <w:color w:val="002060"/>
                <w:sz w:val="24"/>
                <w:szCs w:val="24"/>
                <w:rtl/>
              </w:rPr>
              <w:t>/3</w:t>
            </w:r>
          </w:p>
        </w:tc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Pr="00686CBE" w:rsidRDefault="00686CBE" w:rsidP="00E431CE">
            <w:pPr>
              <w:rPr>
                <w:sz w:val="36"/>
                <w:szCs w:val="36"/>
                <w:rtl/>
              </w:rPr>
            </w:pPr>
            <w:r w:rsidRPr="00686CBE">
              <w:rPr>
                <w:rFonts w:hint="cs"/>
                <w:color w:val="FF0000"/>
                <w:sz w:val="36"/>
                <w:szCs w:val="36"/>
                <w:rtl/>
              </w:rPr>
              <w:t>2</w:t>
            </w:r>
            <w:r w:rsidR="00E431CE">
              <w:rPr>
                <w:rFonts w:hint="cs"/>
                <w:color w:val="FF0000"/>
                <w:sz w:val="36"/>
                <w:szCs w:val="36"/>
                <w:rtl/>
              </w:rPr>
              <w:t>5</w:t>
            </w:r>
            <w:r w:rsidRPr="00686CBE">
              <w:rPr>
                <w:rFonts w:hint="cs"/>
                <w:color w:val="FF0000"/>
                <w:sz w:val="36"/>
                <w:szCs w:val="36"/>
                <w:rtl/>
              </w:rPr>
              <w:t>/3</w:t>
            </w:r>
          </w:p>
        </w:tc>
        <w:tc>
          <w:tcPr>
            <w:tcW w:w="411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6CBE" w:rsidRPr="00572767" w:rsidRDefault="00686CBE" w:rsidP="00CD6D90">
            <w:pPr>
              <w:rPr>
                <w:sz w:val="28"/>
                <w:szCs w:val="28"/>
                <w:rtl/>
              </w:rPr>
            </w:pPr>
          </w:p>
        </w:tc>
      </w:tr>
    </w:tbl>
    <w:p w:rsidR="00CD6D90" w:rsidRDefault="00CD6D90">
      <w:bookmarkStart w:id="0" w:name="_GoBack"/>
      <w:bookmarkEnd w:id="0"/>
    </w:p>
    <w:sectPr w:rsidR="00CD6D90" w:rsidSect="00CD6D90">
      <w:pgSz w:w="16838" w:h="11906" w:orient="landscape"/>
      <w:pgMar w:top="709" w:right="1440" w:bottom="567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803070505020304"/>
    <w:charset w:val="B2"/>
    <w:family w:val="auto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CD6D90"/>
    <w:rsid w:val="00154E88"/>
    <w:rsid w:val="00193A12"/>
    <w:rsid w:val="002E5853"/>
    <w:rsid w:val="003A0241"/>
    <w:rsid w:val="00477F40"/>
    <w:rsid w:val="00500A23"/>
    <w:rsid w:val="00572767"/>
    <w:rsid w:val="00686CBE"/>
    <w:rsid w:val="00734926"/>
    <w:rsid w:val="0073709E"/>
    <w:rsid w:val="007A314F"/>
    <w:rsid w:val="007C0B5C"/>
    <w:rsid w:val="007D0784"/>
    <w:rsid w:val="00885BD1"/>
    <w:rsid w:val="00A905C5"/>
    <w:rsid w:val="00CA588B"/>
    <w:rsid w:val="00CD6D90"/>
    <w:rsid w:val="00E26545"/>
    <w:rsid w:val="00E431CE"/>
    <w:rsid w:val="00E637BB"/>
    <w:rsid w:val="00FD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9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next w:val="a5"/>
    <w:link w:val="Char"/>
    <w:unhideWhenUsed/>
    <w:rsid w:val="007C0B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">
    <w:name w:val="رأس صفحة Char"/>
    <w:basedOn w:val="a0"/>
    <w:link w:val="a4"/>
    <w:rsid w:val="007C0B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Char1"/>
    <w:uiPriority w:val="99"/>
    <w:semiHidden/>
    <w:unhideWhenUsed/>
    <w:rsid w:val="007C0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1"/>
    <w:basedOn w:val="a0"/>
    <w:link w:val="a5"/>
    <w:uiPriority w:val="99"/>
    <w:semiHidden/>
    <w:rsid w:val="007C0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basedOn w:val="a"/>
    <w:next w:val="a5"/>
    <w:link w:val="Char"/>
    <w:unhideWhenUsed/>
    <w:rsid w:val="007C0B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">
    <w:name w:val="رأس صفحة Char"/>
    <w:basedOn w:val="a0"/>
    <w:link w:val="a4"/>
    <w:rsid w:val="007C0B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Char0"/>
    <w:uiPriority w:val="99"/>
    <w:semiHidden/>
    <w:unhideWhenUsed/>
    <w:rsid w:val="007C0B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7C0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</dc:creator>
  <cp:lastModifiedBy>INSPIRON</cp:lastModifiedBy>
  <cp:revision>4</cp:revision>
  <dcterms:created xsi:type="dcterms:W3CDTF">2013-06-15T17:57:00Z</dcterms:created>
  <dcterms:modified xsi:type="dcterms:W3CDTF">2013-08-16T08:45:00Z</dcterms:modified>
</cp:coreProperties>
</file>